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u w:val="single"/>
        </w:rPr>
      </w:pPr>
      <w:bookmarkStart w:colFirst="0" w:colLast="0" w:name="_5bwu339swczi" w:id="0"/>
      <w:bookmarkEnd w:id="0"/>
      <w:r w:rsidDel="00000000" w:rsidR="00000000" w:rsidRPr="00000000">
        <w:rPr>
          <w:u w:val="single"/>
          <w:rtl w:val="0"/>
        </w:rPr>
        <w:t xml:space="preserve">HSB4U Test Review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November 30th, 2017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Multiple Choice:</w:t>
      </w:r>
      <w:r w:rsidDel="00000000" w:rsidR="00000000" w:rsidRPr="00000000">
        <w:rPr>
          <w:rtl w:val="0"/>
        </w:rPr>
        <w:t xml:space="preserve"> 10 questions (1 mark/question) (10 min)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True or False:</w:t>
      </w:r>
      <w:r w:rsidDel="00000000" w:rsidR="00000000" w:rsidRPr="00000000">
        <w:rPr>
          <w:rtl w:val="0"/>
        </w:rPr>
        <w:t xml:space="preserve"> 5 questions (1 mark/question) (5 min)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Article Analysis:</w:t>
      </w:r>
      <w:r w:rsidDel="00000000" w:rsidR="00000000" w:rsidRPr="00000000">
        <w:rPr>
          <w:rtl w:val="0"/>
        </w:rPr>
        <w:t xml:space="preserve"> 250 word article, 3 questions (5 marks/question) (20 min)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Long Answer:</w:t>
      </w:r>
      <w:r w:rsidDel="00000000" w:rsidR="00000000" w:rsidRPr="00000000">
        <w:rPr>
          <w:rtl w:val="0"/>
        </w:rPr>
        <w:t xml:space="preserve"> 1 of 2 questions (20 marks/question) (20 min)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Topics To Study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Demographics </w:t>
      </w:r>
      <w:r w:rsidDel="00000000" w:rsidR="00000000" w:rsidRPr="00000000">
        <w:rPr>
          <w:rtl w:val="0"/>
        </w:rPr>
        <w:t xml:space="preserve">(Definition)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Factors for population increase/decrease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Effects of population increase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 Generation, Greatest Generation, Baby Boomers, Generation X, Generation Y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Clashing of Generations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Concerns for Generation 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Looking-Glass-Self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Violence &amp; Learning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Socializing Trends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Technology &amp; The Individual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Deviance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Conformists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Ritualists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Innovators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Stigmitization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Social Control, Internal Social Control, External Social Control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Conflict Perspectives (Laws for “Upper” &amp; “Lower” Class)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Types of Social Movements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Social Trends (Definition)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Erik Erikson (Psychosocial Development)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Socialization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12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Trends in Music </w:t>
      </w:r>
    </w:p>
    <w:p w:rsidR="00000000" w:rsidDel="00000000" w:rsidP="00000000" w:rsidRDefault="00000000" w:rsidRPr="00000000">
      <w:pPr>
        <w:spacing w:line="312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Relevant Textbook Information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Generational Theories: 44-47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Social Challenges for Adolescents: 82-85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The Social Construction of Ideas: 112-118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The Impact of Technology: 229-234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The Changing Canadian Landscape: 248-252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